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AEC19" w14:textId="2A76FC09" w:rsidR="009D7831" w:rsidRPr="009D7831" w:rsidRDefault="00B86DC7" w:rsidP="009D7831">
      <w:pPr>
        <w:pStyle w:val="Title"/>
      </w:pPr>
      <w:r w:rsidRPr="009D7831">
        <w:t xml:space="preserve">Global Interactive Map </w:t>
      </w:r>
      <w:r w:rsidR="007F1A29">
        <w:t xml:space="preserve">VC </w:t>
      </w:r>
      <w:r w:rsidRPr="009D7831">
        <w:t>Meetin</w:t>
      </w:r>
      <w:r w:rsidR="009D7831" w:rsidRPr="009D7831">
        <w:t>g</w:t>
      </w:r>
      <w:r w:rsidR="007F1A29">
        <w:t xml:space="preserve"> </w:t>
      </w:r>
    </w:p>
    <w:p w14:paraId="51314556" w14:textId="06A58955" w:rsidR="00B86DC7" w:rsidRPr="009D7831" w:rsidRDefault="00B86DC7" w:rsidP="00F66F2C">
      <w:pPr>
        <w:pStyle w:val="Heading1"/>
        <w:spacing w:before="120"/>
      </w:pPr>
      <w:r w:rsidRPr="009D7831">
        <w:t>2nd July 2019</w:t>
      </w:r>
    </w:p>
    <w:p w14:paraId="4C85A9DA" w14:textId="77777777" w:rsidR="007F1A29" w:rsidRDefault="007F1A29" w:rsidP="007F1A29">
      <w:pPr>
        <w:pStyle w:val="Heading1"/>
      </w:pPr>
      <w:r>
        <w:t>Participants:</w:t>
      </w:r>
    </w:p>
    <w:p w14:paraId="5FAD7216" w14:textId="2139DB08" w:rsidR="00B86DC7" w:rsidRPr="009D7831" w:rsidRDefault="00B86DC7">
      <w:r w:rsidRPr="009D7831">
        <w:t>Tom Fryer</w:t>
      </w:r>
      <w:r w:rsidR="007F1A29">
        <w:t xml:space="preserve"> (TF)</w:t>
      </w:r>
      <w:r w:rsidR="00730540" w:rsidRPr="009D7831">
        <w:t xml:space="preserve"> - GÉANT</w:t>
      </w:r>
    </w:p>
    <w:p w14:paraId="3B3BDD15" w14:textId="1FBDC01D" w:rsidR="00B86DC7" w:rsidRPr="009D7831" w:rsidRDefault="00B86DC7">
      <w:r w:rsidRPr="009D7831">
        <w:t>Michael Stanton</w:t>
      </w:r>
      <w:r w:rsidR="00730540" w:rsidRPr="009D7831">
        <w:t xml:space="preserve"> </w:t>
      </w:r>
      <w:r w:rsidR="007F1A29">
        <w:t>(MS</w:t>
      </w:r>
      <w:r w:rsidR="008B2546">
        <w:t>t</w:t>
      </w:r>
      <w:r w:rsidR="007F1A29">
        <w:t xml:space="preserve">) </w:t>
      </w:r>
      <w:r w:rsidR="00730540" w:rsidRPr="009D7831">
        <w:t>- RNP</w:t>
      </w:r>
    </w:p>
    <w:p w14:paraId="08CE66A6" w14:textId="5753DAEA" w:rsidR="00B86DC7" w:rsidRPr="007F1A29" w:rsidRDefault="00B86DC7">
      <w:r w:rsidRPr="007F1A29">
        <w:t>Ryan Davies</w:t>
      </w:r>
      <w:r w:rsidR="00730540" w:rsidRPr="007F1A29">
        <w:t xml:space="preserve"> </w:t>
      </w:r>
      <w:r w:rsidR="007F1A29" w:rsidRPr="007F1A29">
        <w:t>(RD)</w:t>
      </w:r>
      <w:r w:rsidR="00730540" w:rsidRPr="007F1A29">
        <w:t>- CANARIE</w:t>
      </w:r>
    </w:p>
    <w:p w14:paraId="51669908" w14:textId="3045B9A5" w:rsidR="00B86DC7" w:rsidRPr="007F1A29" w:rsidRDefault="00B86DC7">
      <w:r w:rsidRPr="007F1A29">
        <w:t>Thomas Tam</w:t>
      </w:r>
      <w:r w:rsidR="00730540" w:rsidRPr="007F1A29">
        <w:t xml:space="preserve"> </w:t>
      </w:r>
      <w:r w:rsidR="007F1A29" w:rsidRPr="007F1A29">
        <w:t>(TT)</w:t>
      </w:r>
      <w:r w:rsidR="00730540" w:rsidRPr="007F1A29">
        <w:t>- CANARIE</w:t>
      </w:r>
    </w:p>
    <w:p w14:paraId="6BF56B4B" w14:textId="7B6B52B6" w:rsidR="00B86DC7" w:rsidRPr="007F1A29" w:rsidRDefault="00B86DC7">
      <w:r w:rsidRPr="007F1A29">
        <w:t>Joshua</w:t>
      </w:r>
      <w:r w:rsidR="00730540" w:rsidRPr="007F1A29">
        <w:t xml:space="preserve"> </w:t>
      </w:r>
      <w:r w:rsidR="007F1A29" w:rsidRPr="007F1A29">
        <w:t>Muysson</w:t>
      </w:r>
      <w:r w:rsidR="007F1A29" w:rsidRPr="007F1A29">
        <w:t xml:space="preserve"> (JM) </w:t>
      </w:r>
      <w:r w:rsidR="00730540" w:rsidRPr="007F1A29">
        <w:t>- CANARIE</w:t>
      </w:r>
    </w:p>
    <w:p w14:paraId="32A6B511" w14:textId="28E881EE" w:rsidR="00B86DC7" w:rsidRPr="007F1A29" w:rsidRDefault="00B86DC7">
      <w:r w:rsidRPr="007F1A29">
        <w:t>Marcos Schwarz</w:t>
      </w:r>
      <w:r w:rsidR="00730540" w:rsidRPr="007F1A29">
        <w:t xml:space="preserve"> </w:t>
      </w:r>
      <w:r w:rsidR="007F1A29" w:rsidRPr="007F1A29">
        <w:t>(MS</w:t>
      </w:r>
      <w:r w:rsidR="008B2546">
        <w:t>ch</w:t>
      </w:r>
      <w:r w:rsidR="007F1A29" w:rsidRPr="007F1A29">
        <w:t>)</w:t>
      </w:r>
      <w:r w:rsidR="00730540" w:rsidRPr="007F1A29">
        <w:t>- RNP</w:t>
      </w:r>
    </w:p>
    <w:p w14:paraId="130E9ACE" w14:textId="6A895067" w:rsidR="00B86DC7" w:rsidRPr="007F1A29" w:rsidRDefault="00B86DC7">
      <w:r w:rsidRPr="007F1A29">
        <w:t>Leandro Ciuffo</w:t>
      </w:r>
      <w:r w:rsidR="00730540" w:rsidRPr="007F1A29">
        <w:t xml:space="preserve"> </w:t>
      </w:r>
      <w:r w:rsidR="007F1A29" w:rsidRPr="007F1A29">
        <w:t>(LC)</w:t>
      </w:r>
      <w:r w:rsidR="00730540" w:rsidRPr="007F1A29">
        <w:t>– RNP</w:t>
      </w:r>
    </w:p>
    <w:p w14:paraId="1F95BD15" w14:textId="522B4F1D" w:rsidR="00730540" w:rsidRDefault="00730540">
      <w:r w:rsidRPr="009D7831">
        <w:t xml:space="preserve">Dale Finkelson </w:t>
      </w:r>
      <w:r w:rsidR="007F1A29">
        <w:t xml:space="preserve">(DF) </w:t>
      </w:r>
      <w:r w:rsidRPr="009D7831">
        <w:t>– Internet2</w:t>
      </w:r>
      <w:bookmarkStart w:id="0" w:name="_GoBack"/>
      <w:bookmarkEnd w:id="0"/>
    </w:p>
    <w:p w14:paraId="242A868C" w14:textId="29C506E0" w:rsidR="007F1A29" w:rsidRDefault="007F1A29" w:rsidP="00F66F2C">
      <w:pPr>
        <w:pStyle w:val="Heading1"/>
      </w:pPr>
      <w:r>
        <w:t>Meeting Notes</w:t>
      </w:r>
    </w:p>
    <w:p w14:paraId="761DEAFE" w14:textId="062DCE64" w:rsidR="007F1A29" w:rsidRPr="007F1A29" w:rsidRDefault="007F1A29" w:rsidP="007F1A29">
      <w:pPr>
        <w:pStyle w:val="Heading2"/>
        <w:rPr>
          <w:rFonts w:eastAsia="Times New Roman"/>
        </w:rPr>
      </w:pPr>
      <w:r w:rsidRPr="007F1A29">
        <w:rPr>
          <w:rFonts w:eastAsia="Times New Roman"/>
        </w:rPr>
        <w:t>Administrative Points</w:t>
      </w:r>
    </w:p>
    <w:p w14:paraId="3086DB39" w14:textId="611B79D6" w:rsidR="00B86DC7" w:rsidRDefault="009D7831" w:rsidP="007F1A29">
      <w:pPr>
        <w:pStyle w:val="ListParagraph"/>
        <w:numPr>
          <w:ilvl w:val="0"/>
          <w:numId w:val="2"/>
        </w:numPr>
      </w:pPr>
      <w:r>
        <w:t xml:space="preserve">All </w:t>
      </w:r>
      <w:r w:rsidR="007F1A29">
        <w:t xml:space="preserve">participants </w:t>
      </w:r>
      <w:r>
        <w:t xml:space="preserve">accept </w:t>
      </w:r>
      <w:r w:rsidR="007F1A29">
        <w:t xml:space="preserve">their </w:t>
      </w:r>
      <w:r>
        <w:t>name</w:t>
      </w:r>
      <w:r w:rsidR="007F1A29">
        <w:t>s</w:t>
      </w:r>
      <w:r>
        <w:t xml:space="preserve"> being listed in on-line meeting notes</w:t>
      </w:r>
      <w:r w:rsidR="007F1A29">
        <w:t>.</w:t>
      </w:r>
    </w:p>
    <w:p w14:paraId="45AA3859" w14:textId="755395C2" w:rsidR="009D7831" w:rsidRPr="006F773D" w:rsidRDefault="009D7831" w:rsidP="007F1A29">
      <w:pPr>
        <w:pStyle w:val="ListParagraph"/>
        <w:numPr>
          <w:ilvl w:val="0"/>
          <w:numId w:val="2"/>
        </w:numPr>
      </w:pPr>
      <w:r w:rsidRPr="00AD31E7">
        <w:t xml:space="preserve">Ryan </w:t>
      </w:r>
      <w:r w:rsidR="007F1A29" w:rsidRPr="00AD31E7">
        <w:t xml:space="preserve">Davies reports an </w:t>
      </w:r>
      <w:r w:rsidRPr="00AD31E7">
        <w:t>issue accessing the Wiki</w:t>
      </w:r>
      <w:r w:rsidR="007F1A29" w:rsidRPr="00AD31E7">
        <w:t xml:space="preserve">. </w:t>
      </w:r>
      <w:r w:rsidR="007F1A29">
        <w:rPr>
          <w:color w:val="FF0000"/>
        </w:rPr>
        <w:t>TF</w:t>
      </w:r>
      <w:r w:rsidRPr="007F1A29">
        <w:rPr>
          <w:color w:val="FF0000"/>
        </w:rPr>
        <w:t xml:space="preserve"> </w:t>
      </w:r>
      <w:r w:rsidR="007F1A29">
        <w:rPr>
          <w:color w:val="FF0000"/>
        </w:rPr>
        <w:t>will investigate.</w:t>
      </w:r>
    </w:p>
    <w:p w14:paraId="5DA0BDF9" w14:textId="6FA26617" w:rsidR="009D7831" w:rsidRDefault="009D7831"/>
    <w:p w14:paraId="44336270" w14:textId="15D42F51" w:rsidR="007F1A29" w:rsidRPr="007F1A29" w:rsidRDefault="007F1A29" w:rsidP="007F1A29">
      <w:pPr>
        <w:pStyle w:val="Heading2"/>
        <w:rPr>
          <w:rFonts w:eastAsia="Times New Roman"/>
        </w:rPr>
      </w:pPr>
      <w:r w:rsidRPr="007F1A29">
        <w:rPr>
          <w:rFonts w:eastAsia="Times New Roman"/>
        </w:rPr>
        <w:t>Progress R</w:t>
      </w:r>
      <w:r>
        <w:rPr>
          <w:rFonts w:eastAsia="Times New Roman"/>
        </w:rPr>
        <w:t>e</w:t>
      </w:r>
      <w:r w:rsidRPr="007F1A29">
        <w:rPr>
          <w:rFonts w:eastAsia="Times New Roman"/>
        </w:rPr>
        <w:t>port</w:t>
      </w:r>
    </w:p>
    <w:p w14:paraId="39ADE83C" w14:textId="1410192A" w:rsidR="009D7831" w:rsidRDefault="006F773D">
      <w:r>
        <w:t>RD</w:t>
      </w:r>
      <w:r w:rsidR="007F1A29">
        <w:t xml:space="preserve"> gives an update on the status of work and </w:t>
      </w:r>
      <w:r w:rsidR="00AD31E7">
        <w:t>interactions at TNC19:</w:t>
      </w:r>
    </w:p>
    <w:p w14:paraId="22646419" w14:textId="06EB2D0D" w:rsidR="009D7831" w:rsidRDefault="009D7831" w:rsidP="009D7831">
      <w:pPr>
        <w:pStyle w:val="ListParagraph"/>
        <w:numPr>
          <w:ilvl w:val="0"/>
          <w:numId w:val="1"/>
        </w:numPr>
      </w:pPr>
      <w:r>
        <w:t xml:space="preserve">Progress has </w:t>
      </w:r>
      <w:r w:rsidR="00AD31E7">
        <w:t xml:space="preserve">been </w:t>
      </w:r>
      <w:r>
        <w:t>made progress on the database, and Joshua has produced a visualisation,</w:t>
      </w:r>
      <w:r w:rsidR="00AD31E7">
        <w:t xml:space="preserve"> based on the GÉANT interactive map,</w:t>
      </w:r>
      <w:r>
        <w:t xml:space="preserve"> that was demoed at TNC.</w:t>
      </w:r>
    </w:p>
    <w:p w14:paraId="6C6AD915" w14:textId="3413F73E" w:rsidR="009D7831" w:rsidRDefault="009D7831" w:rsidP="009D7831">
      <w:pPr>
        <w:pStyle w:val="ListParagraph"/>
        <w:numPr>
          <w:ilvl w:val="0"/>
          <w:numId w:val="1"/>
        </w:numPr>
      </w:pPr>
      <w:r>
        <w:t xml:space="preserve">We have a </w:t>
      </w:r>
      <w:r w:rsidR="00AD31E7">
        <w:t xml:space="preserve">data </w:t>
      </w:r>
      <w:r>
        <w:t>prototype, based on NML, developed for TNC, with a Python library that does some basic parsing.</w:t>
      </w:r>
    </w:p>
    <w:p w14:paraId="04346092" w14:textId="1D8873CA" w:rsidR="009D7831" w:rsidRDefault="00AD31E7" w:rsidP="009D7831">
      <w:pPr>
        <w:pStyle w:val="ListParagraph"/>
        <w:numPr>
          <w:ilvl w:val="0"/>
          <w:numId w:val="1"/>
        </w:numPr>
      </w:pPr>
      <w:r>
        <w:t xml:space="preserve">At TNC19 there was </w:t>
      </w:r>
      <w:r w:rsidR="009D7831">
        <w:t>a lot of interest and support from the community. This will hopefully progress to</w:t>
      </w:r>
      <w:r>
        <w:t>wards greater participation</w:t>
      </w:r>
      <w:r w:rsidR="009D7831">
        <w:t xml:space="preserve">. </w:t>
      </w:r>
    </w:p>
    <w:p w14:paraId="08F458A0" w14:textId="27E18999" w:rsidR="009D7831" w:rsidRDefault="00AD31E7" w:rsidP="009D7831">
      <w:pPr>
        <w:pStyle w:val="ListParagraph"/>
        <w:numPr>
          <w:ilvl w:val="0"/>
          <w:numId w:val="1"/>
        </w:numPr>
      </w:pPr>
      <w:r>
        <w:t xml:space="preserve">The map </w:t>
      </w:r>
      <w:r w:rsidR="009D7831">
        <w:t xml:space="preserve">also </w:t>
      </w:r>
      <w:r>
        <w:t xml:space="preserve">discussed at the </w:t>
      </w:r>
      <w:r w:rsidR="009D7831">
        <w:t>GNA-G meeting</w:t>
      </w:r>
      <w:r>
        <w:t xml:space="preserve"> held on the Thursday after TN19</w:t>
      </w:r>
      <w:r w:rsidR="009D7831">
        <w:t>.</w:t>
      </w:r>
      <w:r>
        <w:t xml:space="preserve"> RD has notes and will share these. In brief:</w:t>
      </w:r>
    </w:p>
    <w:p w14:paraId="3DCFDB0D" w14:textId="11FD578E" w:rsidR="009D7831" w:rsidRDefault="00AD31E7" w:rsidP="009D7831">
      <w:pPr>
        <w:pStyle w:val="ListParagraph"/>
        <w:numPr>
          <w:ilvl w:val="1"/>
          <w:numId w:val="1"/>
        </w:numPr>
      </w:pPr>
      <w:r>
        <w:t>A p</w:t>
      </w:r>
      <w:r w:rsidR="009D7831">
        <w:t xml:space="preserve">arallel initiative </w:t>
      </w:r>
      <w:r>
        <w:t>was mentioned and RD will follow up on this.</w:t>
      </w:r>
    </w:p>
    <w:p w14:paraId="1460CB4F" w14:textId="3ACBE5F5" w:rsidR="009D7831" w:rsidRDefault="00A57D7F" w:rsidP="009D7831">
      <w:pPr>
        <w:pStyle w:val="ListParagraph"/>
        <w:numPr>
          <w:ilvl w:val="1"/>
          <w:numId w:val="1"/>
        </w:numPr>
      </w:pPr>
      <w:r>
        <w:t xml:space="preserve">ESnet expressed in joining the initiative, </w:t>
      </w:r>
      <w:r w:rsidRPr="00A57D7F">
        <w:rPr>
          <w:color w:val="FF0000"/>
        </w:rPr>
        <w:t>TF to arrange wiki access for John MacAuley and arrange with Lars Fischer for his addition to the mailing list</w:t>
      </w:r>
      <w:r>
        <w:t>.</w:t>
      </w:r>
    </w:p>
    <w:p w14:paraId="59550E7A" w14:textId="7B6654B7" w:rsidR="009D7831" w:rsidRDefault="009D7831" w:rsidP="009D7831">
      <w:pPr>
        <w:pStyle w:val="ListParagraph"/>
        <w:numPr>
          <w:ilvl w:val="1"/>
          <w:numId w:val="1"/>
        </w:numPr>
      </w:pPr>
      <w:r>
        <w:t>Policy around data and in data sharing</w:t>
      </w:r>
      <w:r w:rsidR="00A57D7F">
        <w:t xml:space="preserve"> was addressed as an issue that will need looking at.</w:t>
      </w:r>
    </w:p>
    <w:p w14:paraId="3AE02E1E" w14:textId="5E392487" w:rsidR="009D7831" w:rsidRDefault="009D7831" w:rsidP="009D7831">
      <w:pPr>
        <w:pStyle w:val="ListParagraph"/>
        <w:numPr>
          <w:ilvl w:val="1"/>
          <w:numId w:val="1"/>
        </w:numPr>
      </w:pPr>
      <w:r>
        <w:t>Request for info related to contact for support and visualisations.</w:t>
      </w:r>
    </w:p>
    <w:p w14:paraId="513B383E" w14:textId="4C2991B9" w:rsidR="009D7831" w:rsidRDefault="009D7831" w:rsidP="009D7831">
      <w:pPr>
        <w:pStyle w:val="ListParagraph"/>
        <w:numPr>
          <w:ilvl w:val="1"/>
          <w:numId w:val="1"/>
        </w:numPr>
      </w:pPr>
      <w:r>
        <w:t>Request for info on how circuits are provisioned.  D</w:t>
      </w:r>
      <w:r w:rsidR="00A57D7F">
        <w:t xml:space="preserve">F clarified that </w:t>
      </w:r>
      <w:r>
        <w:t xml:space="preserve">circuits </w:t>
      </w:r>
      <w:r w:rsidR="00A57D7F">
        <w:t xml:space="preserve">can be </w:t>
      </w:r>
      <w:r>
        <w:t>transient, and there is interest in tracking that they are provisioned and torn down.</w:t>
      </w:r>
    </w:p>
    <w:p w14:paraId="7E0F0A16" w14:textId="06D30EF5" w:rsidR="009D7831" w:rsidRDefault="009D7831" w:rsidP="009D7831">
      <w:pPr>
        <w:pStyle w:val="ListParagraph"/>
        <w:numPr>
          <w:ilvl w:val="1"/>
          <w:numId w:val="1"/>
        </w:numPr>
      </w:pPr>
      <w:r>
        <w:t xml:space="preserve">How to verify </w:t>
      </w:r>
      <w:r w:rsidR="006F773D">
        <w:t>disparate</w:t>
      </w:r>
      <w:r>
        <w:t xml:space="preserve"> data sources are correct, and whether the provider is the correct authority. </w:t>
      </w:r>
    </w:p>
    <w:p w14:paraId="7ED28B4E" w14:textId="7C7E08EA" w:rsidR="009D7831" w:rsidRDefault="009D7831" w:rsidP="009D7831">
      <w:pPr>
        <w:pStyle w:val="ListParagraph"/>
        <w:numPr>
          <w:ilvl w:val="1"/>
          <w:numId w:val="1"/>
        </w:numPr>
      </w:pPr>
      <w:r>
        <w:t>Request for a cloud type node – e.g. for a sub-topology, e.g. representing on a geographic map, e.g. not always ideal to have full de</w:t>
      </w:r>
      <w:r w:rsidR="004B6BE9">
        <w:t>tail, for geographic area.</w:t>
      </w:r>
    </w:p>
    <w:p w14:paraId="0A28F205" w14:textId="3C9A0B4E" w:rsidR="00B55C55" w:rsidRDefault="00B55C55" w:rsidP="009D7831">
      <w:pPr>
        <w:pStyle w:val="ListParagraph"/>
        <w:numPr>
          <w:ilvl w:val="1"/>
          <w:numId w:val="1"/>
        </w:numPr>
      </w:pPr>
      <w:r>
        <w:t xml:space="preserve">The GNA-G requested terms of reference. </w:t>
      </w:r>
      <w:r w:rsidRPr="00B55C55">
        <w:rPr>
          <w:color w:val="FF0000"/>
        </w:rPr>
        <w:t>RD &amp; TF to follow up on this off-line.</w:t>
      </w:r>
    </w:p>
    <w:p w14:paraId="6F8E833E" w14:textId="609BB25C" w:rsidR="00CC3222" w:rsidRDefault="00A57D7F" w:rsidP="00A57D7F">
      <w:r>
        <w:t xml:space="preserve">It was agreed that the input was </w:t>
      </w:r>
      <w:r w:rsidR="006F773D">
        <w:t>very welcome, though for now the group should focus on the current goals.</w:t>
      </w:r>
    </w:p>
    <w:p w14:paraId="50166995" w14:textId="77777777" w:rsidR="006F773D" w:rsidRDefault="006F773D" w:rsidP="00A57D7F"/>
    <w:p w14:paraId="6F0E3CE0" w14:textId="73F4B5F8" w:rsidR="006F773D" w:rsidRDefault="006F773D" w:rsidP="00A57D7F">
      <w:r>
        <w:t>TF gave an overview of interactions at the GA and a meeting during TNC19 with ESnet:</w:t>
      </w:r>
    </w:p>
    <w:p w14:paraId="26B90152" w14:textId="244E1681" w:rsidR="00CC3222" w:rsidRDefault="006F773D" w:rsidP="004B6BE9">
      <w:pPr>
        <w:pStyle w:val="ListParagraph"/>
        <w:numPr>
          <w:ilvl w:val="0"/>
          <w:numId w:val="1"/>
        </w:numPr>
      </w:pPr>
      <w:r>
        <w:t xml:space="preserve">At the GA session, TF presented GÉANT’s new static global connectivity map. There was also discussion of the GÉANT interactive map and the global map initiative. </w:t>
      </w:r>
      <w:r w:rsidR="00B55C55">
        <w:t xml:space="preserve">There was significant </w:t>
      </w:r>
      <w:r w:rsidR="00B55C55">
        <w:lastRenderedPageBreak/>
        <w:t>interest shown in the global map initiative, and the wish to be able to show institution to institution connectivity was expressed.</w:t>
      </w:r>
    </w:p>
    <w:p w14:paraId="62C22309" w14:textId="4A80AFDB" w:rsidR="00B55C55" w:rsidRDefault="00B55C55" w:rsidP="004B6BE9">
      <w:pPr>
        <w:pStyle w:val="ListParagraph"/>
        <w:numPr>
          <w:ilvl w:val="0"/>
          <w:numId w:val="1"/>
        </w:numPr>
      </w:pPr>
      <w:r>
        <w:t>TF also spoke to ESnet about the initiative during TNC19 who confirmed their interest in participating (as per the subsequent discussion at the GNA-G, referenced previously).</w:t>
      </w:r>
    </w:p>
    <w:p w14:paraId="45E752DA" w14:textId="5639EA5F" w:rsidR="00B55C55" w:rsidRDefault="00B55C55" w:rsidP="00B55C55"/>
    <w:p w14:paraId="06E12DC9" w14:textId="0C0602F7" w:rsidR="00B55C55" w:rsidRDefault="00B55C55" w:rsidP="00B55C55">
      <w:pPr>
        <w:pStyle w:val="Heading2"/>
      </w:pPr>
      <w:r w:rsidRPr="00B55C55">
        <w:rPr>
          <w:rFonts w:eastAsia="Times New Roman"/>
        </w:rPr>
        <w:t>Next Steps</w:t>
      </w:r>
    </w:p>
    <w:p w14:paraId="3EE10900" w14:textId="57F9D3C5" w:rsidR="00B55C55" w:rsidRDefault="00B55C55" w:rsidP="00CC3222"/>
    <w:p w14:paraId="263E1F6F" w14:textId="33F255D0" w:rsidR="008B2546" w:rsidRDefault="008B2546" w:rsidP="00CC3222">
      <w:r>
        <w:t>It is agreed that the focus now needs to be on the technical development. With this in mind:</w:t>
      </w:r>
    </w:p>
    <w:p w14:paraId="66FB7F09" w14:textId="6D25A362" w:rsidR="008B2546" w:rsidRDefault="00B55C55" w:rsidP="00B55C55">
      <w:pPr>
        <w:pStyle w:val="ListParagraph"/>
        <w:numPr>
          <w:ilvl w:val="0"/>
          <w:numId w:val="4"/>
        </w:numPr>
      </w:pPr>
      <w:r>
        <w:t>Within the meeting, participants who expressed an interesting in supporting the development work were MS</w:t>
      </w:r>
      <w:r w:rsidR="008B2546">
        <w:t xml:space="preserve">ch and LC. They will join the development sub-group of with RD and Bharti Nagpal (GÉANT). </w:t>
      </w:r>
      <w:r w:rsidR="008B2546" w:rsidRPr="008B2546">
        <w:rPr>
          <w:color w:val="FF0000"/>
        </w:rPr>
        <w:t>RD to coordinate arranging discussions.</w:t>
      </w:r>
    </w:p>
    <w:p w14:paraId="10C045EF" w14:textId="77777777" w:rsidR="008B2546" w:rsidRDefault="008B2546" w:rsidP="008B2546">
      <w:pPr>
        <w:pStyle w:val="ListParagraph"/>
        <w:numPr>
          <w:ilvl w:val="0"/>
          <w:numId w:val="4"/>
        </w:numPr>
      </w:pPr>
      <w:r>
        <w:t>A formal target of having a map with data from at least five NRENs by TNC20 is agreed, via a database based on NML. It is accepted that the NREN target this is a low-level target and much more should be achievable. The global regional RENs will be approached with the aim of them trialling the data entry process, along with at least one NREN per region:</w:t>
      </w:r>
    </w:p>
    <w:p w14:paraId="77FA932E" w14:textId="77777777" w:rsidR="008B2546" w:rsidRDefault="008B2546" w:rsidP="008B2546">
      <w:pPr>
        <w:pStyle w:val="ListParagraph"/>
        <w:numPr>
          <w:ilvl w:val="1"/>
          <w:numId w:val="4"/>
        </w:numPr>
      </w:pPr>
      <w:r w:rsidRPr="00C90A54">
        <w:rPr>
          <w:color w:val="FF0000"/>
        </w:rPr>
        <w:t>RD to provide the data input format via the wiki.</w:t>
      </w:r>
    </w:p>
    <w:p w14:paraId="67DE67F0" w14:textId="61644C87" w:rsidR="006F59C5" w:rsidRDefault="008B2546" w:rsidP="008B2546">
      <w:pPr>
        <w:pStyle w:val="ListParagraph"/>
        <w:numPr>
          <w:ilvl w:val="1"/>
          <w:numId w:val="4"/>
        </w:numPr>
      </w:pPr>
      <w:r w:rsidRPr="00C90A54">
        <w:rPr>
          <w:color w:val="FF0000"/>
        </w:rPr>
        <w:t>TF to reach out via the GÉANT International Relations Team to the Regional Network partners.</w:t>
      </w:r>
    </w:p>
    <w:p w14:paraId="4E6BE9AC" w14:textId="0EB71484" w:rsidR="008B2546" w:rsidRDefault="00C90A54" w:rsidP="008B2546">
      <w:pPr>
        <w:pStyle w:val="Heading2"/>
      </w:pPr>
      <w:r>
        <w:t>Link Ownership</w:t>
      </w:r>
    </w:p>
    <w:p w14:paraId="69179AAF" w14:textId="177714F6" w:rsidR="008B2546" w:rsidRDefault="008B2546" w:rsidP="008B2546">
      <w:pPr>
        <w:pStyle w:val="ListParagraph"/>
        <w:numPr>
          <w:ilvl w:val="0"/>
          <w:numId w:val="5"/>
        </w:numPr>
      </w:pPr>
      <w:r>
        <w:t>MSt states that it is important to ensure that project connectivity is represented.</w:t>
      </w:r>
    </w:p>
    <w:p w14:paraId="0EBE8AFC" w14:textId="79E88A89" w:rsidR="00D92E1B" w:rsidRDefault="008B2546" w:rsidP="008B2546">
      <w:pPr>
        <w:pStyle w:val="ListParagraph"/>
        <w:numPr>
          <w:ilvl w:val="1"/>
          <w:numId w:val="4"/>
        </w:numPr>
      </w:pPr>
      <w:r>
        <w:t xml:space="preserve">TF agrees and states </w:t>
      </w:r>
      <w:r w:rsidR="00D92E1B">
        <w:t xml:space="preserve">that each participating REN should </w:t>
      </w:r>
      <w:r>
        <w:t xml:space="preserve">see itself as </w:t>
      </w:r>
      <w:r w:rsidR="00D92E1B">
        <w:t>responsible for ensuring all relevant connectivity is included.</w:t>
      </w:r>
    </w:p>
    <w:p w14:paraId="417FA018" w14:textId="53C8CA33" w:rsidR="00D92E1B" w:rsidRDefault="008B2546" w:rsidP="00CC3222">
      <w:pPr>
        <w:pStyle w:val="ListParagraph"/>
        <w:numPr>
          <w:ilvl w:val="1"/>
          <w:numId w:val="4"/>
        </w:numPr>
      </w:pPr>
      <w:r>
        <w:t xml:space="preserve">RD </w:t>
      </w:r>
      <w:r w:rsidR="00D92E1B">
        <w:t>confirms that the technical implementation is designed to allow link ownership</w:t>
      </w:r>
      <w:r w:rsidR="00C90A54">
        <w:t>, and to enable the system to pick up where two RENs have ownership and both provide input so that a link is not shown twice.</w:t>
      </w:r>
    </w:p>
    <w:p w14:paraId="48F85B8D" w14:textId="77777777" w:rsidR="00C90A54" w:rsidRDefault="00C90A54" w:rsidP="00C90A54">
      <w:pPr>
        <w:pStyle w:val="ListParagraph"/>
        <w:numPr>
          <w:ilvl w:val="1"/>
          <w:numId w:val="4"/>
        </w:numPr>
      </w:pPr>
      <w:r>
        <w:t>RD further clarifies that there is a hierarchical structure: Regional Network, National Networks then in-country Regional Access Networks, with child-parent links. There are ideas on how to represent links, but real data is needed from a variety of sources to see how the ideas work.</w:t>
      </w:r>
    </w:p>
    <w:p w14:paraId="09706B4C" w14:textId="77777777" w:rsidR="00C90A54" w:rsidRDefault="00C90A54" w:rsidP="00C90A54"/>
    <w:p w14:paraId="040AD7BD" w14:textId="15461F5A" w:rsidR="00D92E1B" w:rsidRDefault="00C90A54" w:rsidP="00C90A54">
      <w:pPr>
        <w:pStyle w:val="Heading2"/>
      </w:pPr>
      <w:r>
        <w:t>Next Meeting:</w:t>
      </w:r>
    </w:p>
    <w:p w14:paraId="7AD8B766" w14:textId="77777777" w:rsidR="001A0414" w:rsidRPr="001A0414" w:rsidRDefault="001A0414" w:rsidP="00CC3222">
      <w:pPr>
        <w:rPr>
          <w:color w:val="FF0000"/>
        </w:rPr>
      </w:pPr>
      <w:r>
        <w:t xml:space="preserve">It is agreed that there will be one meeting held in the second week of August, and the next meeting in the second week of September. </w:t>
      </w:r>
      <w:r w:rsidRPr="001A0414">
        <w:rPr>
          <w:color w:val="FF0000"/>
        </w:rPr>
        <w:t>RD to schedule.</w:t>
      </w:r>
    </w:p>
    <w:p w14:paraId="539E73E7" w14:textId="00D15996" w:rsidR="00335C9C" w:rsidRDefault="00335C9C" w:rsidP="00CC3222"/>
    <w:p w14:paraId="452DDFB3" w14:textId="766A63E3" w:rsidR="00335C9C" w:rsidRDefault="001A0414" w:rsidP="001A0414">
      <w:r>
        <w:t>TT mentions the mid-September GRP conference in San Diego. DF states that there will be time for working groups to come together face-to-face if desired. The option remains open, but the general consensus is that the VCs should serve at present for the group’s work.</w:t>
      </w:r>
    </w:p>
    <w:p w14:paraId="6C3D8520" w14:textId="0F290B4C" w:rsidR="003011E7" w:rsidRDefault="003011E7" w:rsidP="00CC3222"/>
    <w:p w14:paraId="34A32107" w14:textId="644A01A4" w:rsidR="003011E7" w:rsidRPr="007F1A29" w:rsidRDefault="007F1A29" w:rsidP="007F1A29">
      <w:pPr>
        <w:pStyle w:val="Heading2"/>
        <w:rPr>
          <w:rFonts w:eastAsia="Times New Roman"/>
        </w:rPr>
      </w:pPr>
      <w:r w:rsidRPr="007F1A29">
        <w:rPr>
          <w:rFonts w:eastAsia="Times New Roman"/>
        </w:rPr>
        <w:t>Action Items</w:t>
      </w:r>
    </w:p>
    <w:p w14:paraId="43378DD8" w14:textId="14B112AD" w:rsidR="004B6BE9" w:rsidRDefault="00AD31E7" w:rsidP="00AD31E7">
      <w:pPr>
        <w:pStyle w:val="ListParagraph"/>
        <w:numPr>
          <w:ilvl w:val="0"/>
          <w:numId w:val="3"/>
        </w:numPr>
      </w:pPr>
      <w:r>
        <w:t>TF to check on RD’s access to the group’s wiki.</w:t>
      </w:r>
    </w:p>
    <w:p w14:paraId="682641A0" w14:textId="285BF2EF" w:rsidR="00AD31E7" w:rsidRDefault="00AD31E7" w:rsidP="00AD31E7">
      <w:pPr>
        <w:pStyle w:val="ListParagraph"/>
        <w:numPr>
          <w:ilvl w:val="0"/>
          <w:numId w:val="3"/>
        </w:numPr>
      </w:pPr>
      <w:r>
        <w:t>RD to share his notes from the presentation to the GNA-G</w:t>
      </w:r>
    </w:p>
    <w:p w14:paraId="6A83842D" w14:textId="063274AF" w:rsidR="00AD31E7" w:rsidRDefault="00A57D7F" w:rsidP="00AD31E7">
      <w:pPr>
        <w:pStyle w:val="ListParagraph"/>
        <w:numPr>
          <w:ilvl w:val="0"/>
          <w:numId w:val="3"/>
        </w:numPr>
      </w:pPr>
      <w:r>
        <w:t>TF to arrange wiki access for John MacAuley and arrange with Lars Fischer for his addition to the mailing list.</w:t>
      </w:r>
    </w:p>
    <w:p w14:paraId="58B3238E" w14:textId="7DD1CA41" w:rsidR="00B55C55" w:rsidRDefault="00B55C55" w:rsidP="00AD31E7">
      <w:pPr>
        <w:pStyle w:val="ListParagraph"/>
        <w:numPr>
          <w:ilvl w:val="0"/>
          <w:numId w:val="3"/>
        </w:numPr>
      </w:pPr>
      <w:r>
        <w:t>TF &amp; RD to follow up on GNA-G request for terms of reference of the group.</w:t>
      </w:r>
    </w:p>
    <w:p w14:paraId="74492296" w14:textId="0C4A81ED" w:rsidR="00B55C55" w:rsidRDefault="008B2546" w:rsidP="00AD31E7">
      <w:pPr>
        <w:pStyle w:val="ListParagraph"/>
        <w:numPr>
          <w:ilvl w:val="0"/>
          <w:numId w:val="3"/>
        </w:numPr>
      </w:pPr>
      <w:r w:rsidRPr="008B2546">
        <w:t>RD to coordinate arranging discussions</w:t>
      </w:r>
      <w:r>
        <w:t xml:space="preserve"> of the development sub-group.</w:t>
      </w:r>
    </w:p>
    <w:p w14:paraId="0AEBF8CF" w14:textId="77777777" w:rsidR="008B2546" w:rsidRDefault="008B2546" w:rsidP="008B2546">
      <w:pPr>
        <w:pStyle w:val="ListParagraph"/>
        <w:numPr>
          <w:ilvl w:val="0"/>
          <w:numId w:val="3"/>
        </w:numPr>
      </w:pPr>
      <w:r>
        <w:t>RD to provide the data input format via the wiki.</w:t>
      </w:r>
    </w:p>
    <w:p w14:paraId="2167170C" w14:textId="4F2A8F61" w:rsidR="008B2546" w:rsidRDefault="008B2546" w:rsidP="008B2546">
      <w:pPr>
        <w:pStyle w:val="ListParagraph"/>
        <w:numPr>
          <w:ilvl w:val="0"/>
          <w:numId w:val="3"/>
        </w:numPr>
      </w:pPr>
      <w:r>
        <w:t>TF to reach out via the GÉANT International Relations Team to the Regional Network partners.</w:t>
      </w:r>
    </w:p>
    <w:p w14:paraId="2ECB613E" w14:textId="61F30E0F" w:rsidR="001A0414" w:rsidRPr="009D7831" w:rsidRDefault="001A0414" w:rsidP="001A0414">
      <w:pPr>
        <w:pStyle w:val="ListParagraph"/>
        <w:numPr>
          <w:ilvl w:val="0"/>
          <w:numId w:val="3"/>
        </w:numPr>
      </w:pPr>
      <w:r>
        <w:t>RD to schedule</w:t>
      </w:r>
      <w:r>
        <w:t xml:space="preserve"> August and September meetings.</w:t>
      </w:r>
    </w:p>
    <w:sectPr w:rsidR="001A0414" w:rsidRPr="009D7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0DD"/>
    <w:multiLevelType w:val="hybridMultilevel"/>
    <w:tmpl w:val="0E588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101B"/>
    <w:multiLevelType w:val="hybridMultilevel"/>
    <w:tmpl w:val="FBE04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20E66"/>
    <w:multiLevelType w:val="hybridMultilevel"/>
    <w:tmpl w:val="FFCA8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30580"/>
    <w:multiLevelType w:val="hybridMultilevel"/>
    <w:tmpl w:val="4560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EC359E"/>
    <w:multiLevelType w:val="hybridMultilevel"/>
    <w:tmpl w:val="69148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8B"/>
    <w:rsid w:val="00166640"/>
    <w:rsid w:val="00193300"/>
    <w:rsid w:val="001A0414"/>
    <w:rsid w:val="001E41CB"/>
    <w:rsid w:val="00257AB2"/>
    <w:rsid w:val="002950A9"/>
    <w:rsid w:val="003011E7"/>
    <w:rsid w:val="00335C9C"/>
    <w:rsid w:val="003C6603"/>
    <w:rsid w:val="003D31C6"/>
    <w:rsid w:val="00410EF0"/>
    <w:rsid w:val="004B6BE9"/>
    <w:rsid w:val="00544B01"/>
    <w:rsid w:val="0067628F"/>
    <w:rsid w:val="006F59C5"/>
    <w:rsid w:val="006F773D"/>
    <w:rsid w:val="00730540"/>
    <w:rsid w:val="007F1A29"/>
    <w:rsid w:val="00882951"/>
    <w:rsid w:val="008B2546"/>
    <w:rsid w:val="008F4653"/>
    <w:rsid w:val="009D7831"/>
    <w:rsid w:val="00A57D7F"/>
    <w:rsid w:val="00A63F04"/>
    <w:rsid w:val="00AD31E7"/>
    <w:rsid w:val="00B55C55"/>
    <w:rsid w:val="00B677D0"/>
    <w:rsid w:val="00B86DC7"/>
    <w:rsid w:val="00C90A54"/>
    <w:rsid w:val="00CC3222"/>
    <w:rsid w:val="00CF3F8B"/>
    <w:rsid w:val="00D20899"/>
    <w:rsid w:val="00D73B27"/>
    <w:rsid w:val="00D92E1B"/>
    <w:rsid w:val="00EA25AA"/>
    <w:rsid w:val="00ED52D2"/>
    <w:rsid w:val="00F00689"/>
    <w:rsid w:val="00F34509"/>
    <w:rsid w:val="00F43572"/>
    <w:rsid w:val="00F66F2C"/>
    <w:rsid w:val="00FE2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A393"/>
  <w15:chartTrackingRefBased/>
  <w15:docId w15:val="{4A36199B-9C03-4FCE-BFE8-A2D33AD2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09"/>
  </w:style>
  <w:style w:type="paragraph" w:styleId="Heading1">
    <w:name w:val="heading 1"/>
    <w:basedOn w:val="Normal"/>
    <w:next w:val="Normal"/>
    <w:link w:val="Heading1Char"/>
    <w:uiPriority w:val="9"/>
    <w:qFormat/>
    <w:rsid w:val="007F1A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1A29"/>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8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83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D7831"/>
    <w:pPr>
      <w:ind w:left="720"/>
      <w:contextualSpacing/>
    </w:pPr>
  </w:style>
  <w:style w:type="character" w:customStyle="1" w:styleId="Heading1Char">
    <w:name w:val="Heading 1 Char"/>
    <w:basedOn w:val="DefaultParagraphFont"/>
    <w:link w:val="Heading1"/>
    <w:uiPriority w:val="9"/>
    <w:rsid w:val="007F1A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A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 Fryer</dc:creator>
  <cp:keywords/>
  <dc:description/>
  <cp:lastModifiedBy>Tom Fryer</cp:lastModifiedBy>
  <cp:revision>15</cp:revision>
  <dcterms:created xsi:type="dcterms:W3CDTF">2019-07-02T12:03:00Z</dcterms:created>
  <dcterms:modified xsi:type="dcterms:W3CDTF">2019-07-10T14:21:00Z</dcterms:modified>
</cp:coreProperties>
</file>